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0" w:rsidRPr="00B909B0" w:rsidRDefault="00B909B0" w:rsidP="00B909B0">
      <w:pPr>
        <w:shd w:val="clear" w:color="auto" w:fill="FFFFFF"/>
        <w:spacing w:before="300" w:after="225" w:line="293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  <w:t>У</w:t>
      </w:r>
      <w:proofErr w:type="spellStart"/>
      <w:r w:rsidRPr="00B909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важаемые</w:t>
      </w:r>
      <w:proofErr w:type="spellEnd"/>
      <w:r w:rsidRPr="00B909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пациенты!</w:t>
      </w:r>
    </w:p>
    <w:p w:rsidR="00B909B0" w:rsidRPr="00B909B0" w:rsidRDefault="00B909B0" w:rsidP="00B909B0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B909B0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tbl>
      <w:tblPr>
        <w:tblW w:w="10774" w:type="dxa"/>
        <w:tblInd w:w="-2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1947"/>
        <w:gridCol w:w="4095"/>
        <w:gridCol w:w="4359"/>
      </w:tblGrid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Код государственной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гос</w:t>
            </w:r>
            <w:proofErr w:type="gramStart"/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.у</w:t>
            </w:r>
            <w:proofErr w:type="gramEnd"/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слуги</w:t>
            </w:r>
            <w:proofErr w:type="spellEnd"/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4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 - 194/2020.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21642.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Запись на прием к врачу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5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Правил оказания первичной медико-санитарной помощи. Приказ Министра здравоохранения Республики Казахстан от 24 августа 2021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ДСМ-90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Вызов врача на дом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6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Правил оказания первичной медико-санитарной помощи. Приказ Министра здравоохранения Республики Казахстан от 24 августа 2021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ДСМ-90.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7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Правил оказания первичной медико-санитарной помощи. Приказ Министра здравоохранения Республики Казахстан от 24 августа 2021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ДСМ-90.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листа о временной нетрудоспособности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8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ДСМ-198/2020.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21660.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справки о временной нетрудоспособности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9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ДСМ-198/2020.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21660.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0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Об утверждении Стандарта оказания медицинской помощи в стационарных условиях в Республике Казахстан. Приказ </w:t>
              </w:r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lastRenderedPageBreak/>
                <w:t>Министра здравоохранения Республики Казахстан от 24 марта 2022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Р-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ДСМ-27. Зарегистрирован в Министерстве юстиции Республики Казахстан 25 марта 2022 года № 27218.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1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ДСМ-308/2020.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21859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Вызов скорой медицинской помощи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2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ДСМ-225/2020.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21713.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3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Стандарта оказания медицинской помощи в стационарных условиях в Республике Казахстан. Приказ Министра здравоохранения Республики Казахстан от 24 марта 2022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Р-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ДСМ-27. Зарегистрирован в Министерстве юстиции Республики Казахстан 25 марта 2022 года № 27218.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4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помощи. Приказ Министра здравоохранения Республики Казахстан от 26 мая 2021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 -45.</w:t>
              </w:r>
            </w:hyperlink>
            <w:hyperlink r:id="rId15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 в Министерстве юстиции Республики Казахстан 28 мая 2021 года № 22866.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6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граждан". Приказ Министра здравоохранения Республики Казахстан от 12 октября 2021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 -103. Зарегистрирован в Министерстве юстиции Республики Казахстан 15 октября 2021 года № 24765.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Выдача документов о прохождении </w:t>
            </w: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повышения квалификации и сертификационных курсов кадров отрасли здравоохранения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7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Приказ Министра здравоохранения </w:t>
              </w:r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lastRenderedPageBreak/>
                <w:t>Республики Казахстан от 21 декабря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ДСМ-303/2020.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21847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8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ДСМ-49/2020.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20665.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19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ДСМ-49/2020.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20665.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Предоставление сведений с Центра </w:t>
            </w:r>
            <w:proofErr w:type="spellStart"/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фтизиопульмонологии</w:t>
            </w:r>
            <w:proofErr w:type="spellEnd"/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"Фтизиатрия"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20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ДСМ-49/2020.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20665.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00604004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Прохождение предварительных обязательных медицинских осмотров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21" w:history="1"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" Приказ </w:t>
              </w:r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lastRenderedPageBreak/>
                <w:t>исполняющего обязанности Министра здравоохранения Республики Казахстан от 15 октября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ДСМ-131/2020.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 21443.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00604005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22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30 октября 2020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ДСМ-172/2020. 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Зарегистрирован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в Реестре государственной регистрации нормативных правовых актов №21557.</w:t>
              </w:r>
            </w:hyperlink>
          </w:p>
        </w:tc>
      </w:tr>
      <w:tr w:rsidR="00B909B0" w:rsidRPr="00B909B0" w:rsidTr="00B909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00705010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B909B0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09B0" w:rsidRPr="00B909B0" w:rsidRDefault="00B909B0" w:rsidP="00B909B0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hyperlink r:id="rId23" w:history="1"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Об утверждении Стандарта оказания медицинской помощи в стационарных условиях в Республике Казахстан. Приказ Министра здравоохранения Республики Казахстан от 24 марта 2022 года № Қ</w:t>
              </w:r>
              <w:proofErr w:type="gramStart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Р-</w:t>
              </w:r>
              <w:proofErr w:type="gramEnd"/>
              <w:r w:rsidRPr="00B909B0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 xml:space="preserve"> ДСМ-27. Зарегистрирован в Министерстве юстиции Республики Казахстан 25 марта 2022 года № 27218.</w:t>
              </w:r>
            </w:hyperlink>
          </w:p>
        </w:tc>
      </w:tr>
    </w:tbl>
    <w:p w:rsidR="005F2E6E" w:rsidRDefault="005F2E6E"/>
    <w:sectPr w:rsidR="005F2E6E" w:rsidSect="00B909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B0"/>
    <w:rsid w:val="005F2E6E"/>
    <w:rsid w:val="00B9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6E"/>
  </w:style>
  <w:style w:type="paragraph" w:styleId="3">
    <w:name w:val="heading 3"/>
    <w:basedOn w:val="a"/>
    <w:link w:val="30"/>
    <w:uiPriority w:val="9"/>
    <w:qFormat/>
    <w:rsid w:val="00B90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9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660" TargetMode="External"/><Relationship Id="rId13" Type="http://schemas.openxmlformats.org/officeDocument/2006/relationships/hyperlink" Target="http://adilet.zan.kz/rus/docs/V2200027218" TargetMode="External"/><Relationship Id="rId18" Type="http://schemas.openxmlformats.org/officeDocument/2006/relationships/hyperlink" Target="http://adilet.zan.kz/rus/docs/V20000206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2000021443" TargetMode="External"/><Relationship Id="rId7" Type="http://schemas.openxmlformats.org/officeDocument/2006/relationships/hyperlink" Target="https://adilet.zan.kz/rus/docs/V2100024094" TargetMode="External"/><Relationship Id="rId12" Type="http://schemas.openxmlformats.org/officeDocument/2006/relationships/hyperlink" Target="http://adilet.zan.kz/rus/docs/V2000021713" TargetMode="External"/><Relationship Id="rId17" Type="http://schemas.openxmlformats.org/officeDocument/2006/relationships/hyperlink" Target="http://adilet.zan.kz/rus/docs/V200002184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2100024765" TargetMode="External"/><Relationship Id="rId20" Type="http://schemas.openxmlformats.org/officeDocument/2006/relationships/hyperlink" Target="http://adilet.zan.kz/rus/docs/V2000020665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100024094" TargetMode="External"/><Relationship Id="rId11" Type="http://schemas.openxmlformats.org/officeDocument/2006/relationships/hyperlink" Target="http://adilet.zan.kz/rus/docs/V200002185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dilet.zan.kz/rus/docs/V2100024094" TargetMode="External"/><Relationship Id="rId15" Type="http://schemas.openxmlformats.org/officeDocument/2006/relationships/hyperlink" Target="http://adilet.zan.kz/rus/docs/V2100022866" TargetMode="External"/><Relationship Id="rId23" Type="http://schemas.openxmlformats.org/officeDocument/2006/relationships/hyperlink" Target="http://adilet.zan.kz/rus/docs/V2200027218" TargetMode="External"/><Relationship Id="rId10" Type="http://schemas.openxmlformats.org/officeDocument/2006/relationships/hyperlink" Target="http://adilet.zan.kz/rus/docs/V2200027218" TargetMode="External"/><Relationship Id="rId19" Type="http://schemas.openxmlformats.org/officeDocument/2006/relationships/hyperlink" Target="http://adilet.zan.kz/rus/docs/V2000020665" TargetMode="External"/><Relationship Id="rId4" Type="http://schemas.openxmlformats.org/officeDocument/2006/relationships/hyperlink" Target="https://adilet.zan.kz/rus/docs/V2000021642" TargetMode="External"/><Relationship Id="rId9" Type="http://schemas.openxmlformats.org/officeDocument/2006/relationships/hyperlink" Target="https://adilet.zan.kz/rus/docs/V2000021660" TargetMode="External"/><Relationship Id="rId14" Type="http://schemas.openxmlformats.org/officeDocument/2006/relationships/hyperlink" Target="http://adilet.zan.kz/rus/docs/V2100022866" TargetMode="External"/><Relationship Id="rId22" Type="http://schemas.openxmlformats.org/officeDocument/2006/relationships/hyperlink" Target="http://adilet.zan.kz/rus/docs/V200002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2024-03-20T04:54:00Z</dcterms:created>
  <dcterms:modified xsi:type="dcterms:W3CDTF">2024-03-20T04:54:00Z</dcterms:modified>
</cp:coreProperties>
</file>