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766F" w14:textId="143F6E70" w:rsidR="0035124B" w:rsidRPr="00CB0C04" w:rsidRDefault="0035124B" w:rsidP="0035124B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</w:t>
      </w:r>
      <w:r w:rsidRPr="00CB0C0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к приказу Министра здравоохранения</w:t>
      </w:r>
      <w:r w:rsidRPr="00CB0C0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и социального развития</w:t>
      </w:r>
      <w:r w:rsidRPr="00CB0C0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Республики Казахстан</w:t>
      </w:r>
      <w:r w:rsidRPr="00CB0C0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 xml:space="preserve">от 29 мая 2015 года №418 </w:t>
      </w:r>
    </w:p>
    <w:p w14:paraId="055C41BE" w14:textId="77777777" w:rsidR="0035124B" w:rsidRPr="00CB0C04" w:rsidRDefault="0035124B" w:rsidP="0035124B">
      <w:pPr>
        <w:shd w:val="clear" w:color="auto" w:fill="FFFFFF"/>
        <w:spacing w:before="144" w:after="86" w:line="25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</w:pPr>
    </w:p>
    <w:p w14:paraId="3F52B917" w14:textId="77777777" w:rsidR="0035124B" w:rsidRPr="00CB0C04" w:rsidRDefault="0035124B" w:rsidP="00CB0C04">
      <w:pPr>
        <w:shd w:val="clear" w:color="auto" w:fill="FFFFFF"/>
        <w:spacing w:before="144" w:after="86" w:line="25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Типовой договор по предоставлению медицинской помощи в рамках</w:t>
      </w:r>
      <w:r w:rsidRPr="00CB0C04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br/>
        <w:t>гарантированного объема бесплатной медицинской помощи,</w:t>
      </w:r>
      <w:r w:rsidRPr="00CB0C04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br/>
        <w:t>заключаемого между пациентом и медицинской организацией</w:t>
      </w:r>
    </w:p>
    <w:p w14:paraId="6393817E" w14:textId="607C8BA3" w:rsidR="0035124B" w:rsidRPr="00CB0C04" w:rsidRDefault="0035124B" w:rsidP="00CB0C04">
      <w:pPr>
        <w:shd w:val="clear" w:color="auto" w:fill="FFFFFF"/>
        <w:spacing w:after="360" w:line="182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г._________ № _____ "___" ________________20___г.</w:t>
      </w:r>
    </w:p>
    <w:p w14:paraId="05161301" w14:textId="68CF88E5" w:rsidR="0035124B" w:rsidRPr="00CB0C04" w:rsidRDefault="0035124B" w:rsidP="00CB0C04">
      <w:pPr>
        <w:shd w:val="clear" w:color="auto" w:fill="FFFFFF"/>
        <w:spacing w:after="36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______________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_______________________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_______________, проживающий</w:t>
      </w:r>
      <w:r w:rsidRPr="00CB0C04">
        <w:rPr>
          <w:rFonts w:ascii="Courier New" w:eastAsia="Times New Roman" w:hAnsi="Courier New" w:cs="Courier New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(Фамилия, имя, отчество (при его наличии), дата рождения, документ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удостоверяющий личность (удостоверение личности, паспорт) дата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выдачи, кем выдано)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по адресу: _______________________________, именуемый в дальнейшем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"Пациент" с одной стороны и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"_______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______________________", лицензия(наименование субъекта здравоохранения)на право осуществления медицинской деятельности _____________________в лице ____________________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_________________________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__________, действующего (ей) на основании</w:t>
      </w:r>
      <w:r w:rsidRPr="00CB0C04">
        <w:rPr>
          <w:rFonts w:ascii="Courier New" w:eastAsia="Times New Roman" w:hAnsi="Courier New" w:cs="Courier New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(должность, фамилия, имя, отчество(при его наличии))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Устава (Положения), с другой стороны, именуемое в дальнейшем "Субъект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здравоохранения", заключили настоящий Договор (далее – Договор) о</w:t>
      </w:r>
      <w:r w:rsidR="00CB0C04"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нижеследующем:</w:t>
      </w:r>
    </w:p>
    <w:p w14:paraId="3AE3C8DB" w14:textId="29E6F2FA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1. Предмет договора</w:t>
      </w:r>
    </w:p>
    <w:p w14:paraId="4F9D5BF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1. Субъект здравоохранения в рамках гарантированного объема бесплатной медицинской помощи (далее – ГОБМП):</w:t>
      </w:r>
    </w:p>
    <w:p w14:paraId="62DCF2FB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      - оказывает Пациенту медицинскую помощь (доврачебная медицинская помощь, квалифицированная медицинская помощь, специализированная медицинская помощь, высокоспециализированная медицинская помощь, медико-социальная помощь, в том числе специализированная и высокоспециализированная медицинская помощь с круглосуточным медицинским наблюдением, </w:t>
      </w:r>
      <w:proofErr w:type="spellStart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стационарозамещающая</w:t>
      </w:r>
      <w:proofErr w:type="spellEnd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, реабилитационная и паллиативная), в соответствии с законодательством Республики Казахстан.</w:t>
      </w:r>
    </w:p>
    <w:p w14:paraId="51627D7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обеспечивает своевременное назначение медикаментозной терапии и выписывание пациенту рецептов на получение бесплатных лекарственных средств и изделий медицинского назначения на амбулаторном уровне согласно </w:t>
      </w:r>
      <w:hyperlink r:id="rId4" w:anchor="z9" w:history="1">
        <w:r w:rsidRPr="00CB0C04">
          <w:rPr>
            <w:rFonts w:ascii="Courier New" w:eastAsia="Times New Roman" w:hAnsi="Courier New" w:cs="Courier New"/>
            <w:color w:val="073A5E"/>
            <w:spacing w:val="1"/>
            <w:sz w:val="24"/>
            <w:szCs w:val="24"/>
            <w:u w:val="single"/>
            <w:lang w:eastAsia="ru-RU"/>
          </w:rPr>
          <w:t>Перечню</w:t>
        </w:r>
      </w:hyperlink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 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утвержденный приказом и.о. </w:t>
      </w:r>
      <w:proofErr w:type="spellStart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Министера</w:t>
      </w:r>
      <w:proofErr w:type="spellEnd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 здравоохранения Республики Казахстан от 4 ноября 2011 года №786 (далее – Приказ № 786).</w:t>
      </w:r>
    </w:p>
    <w:p w14:paraId="4A7543B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2. Пациент выполняет рекомендации специалиста Субъекта здравоохранения по соблюдению режима, установленного врачом, в т. ч. связанные с приемом выписанных лекарственных средств и изделий медицинского назначения, обеспечивающие качественное предоставление медицинских услуг.</w:t>
      </w:r>
    </w:p>
    <w:p w14:paraId="0FB3570A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3. Отношения между Субъектом здравоохранения и Пациентом регулируются нормами законодательства Республики Казахстан (далее – РК) и настоящим договором.</w:t>
      </w:r>
    </w:p>
    <w:p w14:paraId="6E1EDDC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      4. Пациент дает согласие на включение и использование своих персональных данных (фамилия, имя, отчество (при его наличии), национальность, пол, дата рождения, индивидуальный идентификационный номер,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 далее - МЗСР РК) в целях обмена этой информацией участниками процесса обследования и лечения Пациента.</w:t>
      </w:r>
    </w:p>
    <w:p w14:paraId="312E9ED1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2. Условия и порядок оказания услуг</w:t>
      </w:r>
    </w:p>
    <w:p w14:paraId="648F801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6. Субъект здравоохранения оказывает услуги по настоящему договору по адресу: ____________, а также в медицинских организациях, имеющих с Субъектом здравоохранения соответствующие договоры субподряда на оказание медицинских услуг в рамках гарантированного объема бесплатной медицинской помощи (далее – ГОБМП).</w:t>
      </w:r>
    </w:p>
    <w:p w14:paraId="70317C6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7. Субъект здравоохранения оказывает услуги по настоящему договору в дни и часы работы, которые устанавливаются администрацией Субъекта здравоохранения и доводятся до сведения Пациента.</w:t>
      </w:r>
    </w:p>
    <w:p w14:paraId="357E1592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      8. Субъект здравоохранения в рамках ГОБМП оказывает Пациенту медицинские услуги (доврачебная медицинская помощь, квалифицированная медицинская помощь, специализированная медицинская помощь, высокоспециализированная медицинская помощь, медико-социальная помощь, в т. ч. специализированная и высокоспециализированная медицинская помощь с круглосуточным медицинским наблюдением, </w:t>
      </w:r>
      <w:proofErr w:type="spellStart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стационарозамещающая</w:t>
      </w:r>
      <w:proofErr w:type="spellEnd"/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, реабилитационная и паллиативная), в соответствии с законодательством Республики Казахстан.</w:t>
      </w:r>
    </w:p>
    <w:p w14:paraId="410E44A7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9. При плановой госпитализации пациента в стационар в приемном отделении проводится осмотр врачом приемного отделения, не позднее 30 минут с момента поступления.</w:t>
      </w:r>
    </w:p>
    <w:p w14:paraId="5B6C808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10. При экстренном поступлении больного в стационар осмотр врачом приемного отделения осуществляется незамедлительно.</w:t>
      </w:r>
    </w:p>
    <w:p w14:paraId="6C8A936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11. При госпитализации ребенка договор заключается с его законным представителем.</w:t>
      </w:r>
    </w:p>
    <w:p w14:paraId="1B46B02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12. Субъект здравоохранения обеспечивает в стационаре круглосуточное наблюдение, все необходимое обследование и лечение, включая выходные и праздничные дни.</w:t>
      </w:r>
    </w:p>
    <w:p w14:paraId="01E00C2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13. Субъект здравоохранения обеспечивает реализацию прав Пациента на получение бесплатных лекарственных средств и изделий медицинского назначения на амбулаторном и стационарном уровнях, а также достойное обращение в процессе получения бесплатных лекарственных средств и изделий медицинского назначения, уважительное отношение к культурным и личностным ценностям Пациента.</w:t>
      </w:r>
    </w:p>
    <w:p w14:paraId="0B3EFB0E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jc w:val="both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3. Права и обязанности сторон</w:t>
      </w:r>
    </w:p>
    <w:p w14:paraId="0A31F52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14. Субъект здравоохранения:</w:t>
      </w:r>
    </w:p>
    <w:p w14:paraId="3995771A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1) обеспечивает соблюдение Кодекса чести медицинских и фармацевтических работников Республики Казахстан предусмотренный </w:t>
      </w:r>
      <w:hyperlink r:id="rId5" w:anchor="z1916" w:history="1">
        <w:r w:rsidRPr="00CB0C04">
          <w:rPr>
            <w:rFonts w:ascii="Courier New" w:eastAsia="Times New Roman" w:hAnsi="Courier New" w:cs="Courier New"/>
            <w:color w:val="073A5E"/>
            <w:spacing w:val="1"/>
            <w:sz w:val="24"/>
            <w:szCs w:val="24"/>
            <w:u w:val="single"/>
            <w:lang w:eastAsia="ru-RU"/>
          </w:rPr>
          <w:t>статьей 184</w:t>
        </w:r>
      </w:hyperlink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Кодекса Республики Казахстан "О здоровье народа и системе здравоохранения";</w:t>
      </w:r>
    </w:p>
    <w:p w14:paraId="3606EAA7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2) своевременно и качественно оказывает услуги по настоящему договору, предоставляя Пациенту медицинскую помощь в соответствии с имеющейся у организации лицензией, сертификатами и действующим законодательством о здравоохранении в Республике Казахстан;</w:t>
      </w:r>
    </w:p>
    <w:p w14:paraId="4264E32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3) использует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порядке;</w:t>
      </w:r>
    </w:p>
    <w:p w14:paraId="336C45BC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      4) обеспечивает Пациента на понятном, доступном языке и в установленном порядке информацией, включающей себя:</w:t>
      </w:r>
    </w:p>
    <w:p w14:paraId="5BBC17F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сведения о месте оказания услуг, о профилактических, диагностических и лечебных медицинских услугах, которые могут быть оказаны в организации, о квалификации и сертификации специалистов;</w:t>
      </w:r>
    </w:p>
    <w:p w14:paraId="59F009F6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сведения о режиме и порядке работы, расписание приема врачей (с указанием номера кабинета, фамилии, имени, отчества (при его наличии) врача, часы приема) (для организаций, оказывающих первичную медико-санитарную помощь);</w:t>
      </w:r>
    </w:p>
    <w:p w14:paraId="68BB1B26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информацию о правилах вызова врача на дом (для организаций, оказывающих первичную медико-санитарную помощь);</w:t>
      </w:r>
    </w:p>
    <w:p w14:paraId="6D0D798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сведения о режиме и правилах внутреннего распорядка работы стационара (для организаций, оказывающих стационарную помощь);</w:t>
      </w:r>
    </w:p>
    <w:p w14:paraId="38FB885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краткую информацию о видах и методах применяемого лечения, о дозах, кратности, длительности и порядке приема лекарственных средств и о возможных последствиях и побочных эффектах препаратов, об особенностях хранения лекарственных средств в домашних условиях;</w:t>
      </w:r>
    </w:p>
    <w:p w14:paraId="24A9F48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информацию о именах, квалификации и сертификации специалистов в области здравоохранения, которые будут оказывать ему медицинские услуги;</w:t>
      </w:r>
    </w:p>
    <w:p w14:paraId="2716BC1B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5) обеспечивает регулирование интенсивности потока пациентов, путем организации рациональной работы регистратуры организаций, оказывающих первичную медико-санитарную помощь:</w:t>
      </w:r>
    </w:p>
    <w:p w14:paraId="2E3B2237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своевременное информирование населения о режиме работы;</w:t>
      </w:r>
    </w:p>
    <w:p w14:paraId="2D9C599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беспрепятственная и безотлагательная предварительная запись на прием, в том числе в автоматизированном режиме;</w:t>
      </w:r>
    </w:p>
    <w:p w14:paraId="6226E0BB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запись к врачу, в кабинет доврачебной помощи, кабинет медицинской профилактики (как при непосредственном обращении в поликлинику, так и по телефону);</w:t>
      </w:r>
    </w:p>
    <w:p w14:paraId="08885A1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своевременный прием вызовов врачей на дом, по месту жительства (пребывания) пациентов;</w:t>
      </w:r>
    </w:p>
    <w:p w14:paraId="71F4533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6) своевременно обслуживает вызовы на дому (в день вызова);</w:t>
      </w:r>
    </w:p>
    <w:p w14:paraId="4528FCF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7) оказывает неотложную медицинскую помощь в случае обращения Пациента с наличием показаний (повышенная температура, артериальная гипертензия или другое неотложное состояние), при необходимости с вызовом бригады скорой медицинской помощи;</w:t>
      </w:r>
    </w:p>
    <w:p w14:paraId="507D21A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8) создает надлежащие условия для Пациентов (оснащение помещения табличками, указателями, по возможности системой внутренней навигации, питьевой водой, оснащение уборных комнат всем необходимым гигиеническим оборудованием);</w:t>
      </w:r>
    </w:p>
    <w:p w14:paraId="6B8053D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9) создает надлежащие условия для Пациентов в стационаре (обеспечение соответствующего ухода и питания, питьевой водой, постельными принадлежностями и посудой, оснащение уборных комнат всем необходимым гигиеническим оборудованием, оснащение помещений табличками, указателями, по возможности – системой внутренней навигации);</w:t>
      </w:r>
    </w:p>
    <w:p w14:paraId="351E2379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10) предоставляет информационные материалы в виде плакатов, стендов о правах пациента, а также о диагностических и лечебных медицинских услугах, которые могут быть оказаны в организации;</w:t>
      </w:r>
    </w:p>
    <w:p w14:paraId="604398D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11) обеспечивает Пациенту своевременное назначение медикаментозной терапии и выписывание рецептов на получение лекарственных средств и изделий медицинского назначения в соответствии с </w:t>
      </w:r>
      <w:hyperlink r:id="rId6" w:anchor="z0" w:history="1">
        <w:r w:rsidRPr="00CB0C04">
          <w:rPr>
            <w:rFonts w:ascii="Courier New" w:eastAsia="Times New Roman" w:hAnsi="Courier New" w:cs="Courier New"/>
            <w:color w:val="073A5E"/>
            <w:spacing w:val="1"/>
            <w:sz w:val="24"/>
            <w:szCs w:val="24"/>
            <w:u w:val="single"/>
            <w:lang w:eastAsia="ru-RU"/>
          </w:rPr>
          <w:t>Приказом</w:t>
        </w:r>
      </w:hyperlink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№ 786;</w:t>
      </w:r>
    </w:p>
    <w:p w14:paraId="1C4C7A8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      12) выдает пациенту рецепты на бесплатные лекарственные средства и изделия медицинского назначения заблаговременно, за несколько дней до окончания лекарственных средств, выданных в предыдущий раз;</w:t>
      </w:r>
    </w:p>
    <w:p w14:paraId="3D056CE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13) обеспечивает пациента информационно-образовательным материалом по профилактике заболеваний и факторам риска;</w:t>
      </w:r>
    </w:p>
    <w:p w14:paraId="142EB36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14) при необходимости ставит Пациента на диспансерный учет и ведет динамичное наблюдение за его состоянием здоровья;</w:t>
      </w:r>
    </w:p>
    <w:p w14:paraId="5EA64592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15) обучает Пациента в профильных школах здоровья и кабинетах здорового образа жизни;</w:t>
      </w:r>
    </w:p>
    <w:p w14:paraId="2BC7DE3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16) при наличии показаний к госпитализации оформляет направление на госпитализацию в стационар с указанием результатов, проведенных исследований, срок действия которых не должен превышать 10 календарных дней или экстренно по показаниям;</w:t>
      </w:r>
    </w:p>
    <w:p w14:paraId="2DA588BA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17) обеспечивает взаимодействие с другими организациями здравоохранения и преемственность в своей деятельности;</w:t>
      </w:r>
    </w:p>
    <w:p w14:paraId="427B14B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18) выдает Пациенту результаты исследований, справку, лист нетрудоспособности, выписку из карты амбулаторного (стационарного) больного в случаях и порядке, предусмотренном законодательством РК;</w:t>
      </w:r>
    </w:p>
    <w:p w14:paraId="06D7C0A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19) обеспечивает выполнение принятых на себя обязательств по оказанию медицинских услуг силами собственных специалистов и (или) сотрудников медицинских организаций, имеющих с Субъектом здравоохранения договорные отношения.</w:t>
      </w:r>
    </w:p>
    <w:p w14:paraId="1E0765CC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15. Субъект здравоохранения:</w:t>
      </w:r>
    </w:p>
    <w:p w14:paraId="1CD8F86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1) определяет длительность лечения, режим приема лекарственных средств и изделий медицинского назначения в соответствии с состоянием здоровья Пациента;</w:t>
      </w:r>
    </w:p>
    <w:p w14:paraId="4ABDA70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2) проводит мониторинг и контроль прохождения Пациентом всех назначенных диагностических процедур и реабилитационных мероприятий, а также соблюдение Пациентом режима приема назначенных лекарственных препаратов;</w:t>
      </w:r>
    </w:p>
    <w:p w14:paraId="68BED40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3) выписывает больного в случае грубого нарушения пациентом предписаний, рекомендаций и назначений врача (несоблюдение предписанного режима, самовольный уход из стационара, алкогольное, наркотическое, токсическое опьянение, скандальное и нетерпимое поведение с медицинскими работниками и соседями по палате и другое);</w:t>
      </w:r>
    </w:p>
    <w:p w14:paraId="7BD8C16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4) осуществляет перевод (направление) пациента в другие медицинские организации по показаниям;</w:t>
      </w:r>
    </w:p>
    <w:p w14:paraId="45802A0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5) оказывает дополнительные медицинские услуги сверх гарантированного объема бесплатной медицинской помощи за счет средств Пациента, средств организаций, системы добровольного страхования и иных незапрещенных источников.</w:t>
      </w:r>
    </w:p>
    <w:p w14:paraId="60D8ABB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16. Пациент:</w:t>
      </w:r>
    </w:p>
    <w:p w14:paraId="733FE07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1) имеет право на выбор, замену врача или медицинской организации;</w:t>
      </w:r>
    </w:p>
    <w:p w14:paraId="749351C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2) обеспечивается качественной квалифицированной консультативно-диагностической помощью с момента обращения в поликлинику и квалифицированной, специализированной, высокоспециализированной медицинской помощью с момента поступления в стационар;</w:t>
      </w:r>
    </w:p>
    <w:p w14:paraId="52B4442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3) получает имеющуюся информацию в доступной для него форме о:</w:t>
      </w:r>
    </w:p>
    <w:p w14:paraId="68A8AEA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состоянии своего здоровья, включая сведения о результатах обследования;</w:t>
      </w:r>
    </w:p>
    <w:p w14:paraId="2A40B52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наличии заболевания, его диагнозе и прогнозе;</w:t>
      </w:r>
    </w:p>
    <w:p w14:paraId="0F7352E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методах лечения, связанном с ними риске;</w:t>
      </w:r>
    </w:p>
    <w:p w14:paraId="563FE2F9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возможных вариантах медицинского вмешательства, их последствиях;</w:t>
      </w:r>
    </w:p>
    <w:p w14:paraId="6BF344B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      - результатах проведенного лечения;</w:t>
      </w:r>
    </w:p>
    <w:p w14:paraId="6EA1288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4) дает информированное письменное добровольное согласие на инвазивные методы медицинских услуг;</w:t>
      </w:r>
    </w:p>
    <w:p w14:paraId="379BC3E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5) получает информацию о своих правах и обязанностях, оказываемых услугах, стоимости платных услуг, а также о порядке их предоставления;</w:t>
      </w:r>
    </w:p>
    <w:p w14:paraId="6DB6D26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6) получает дополнительные медицинские услуги сверх гарантированного объема бесплатной медицинской помощи за счет собственных средств, средств организаций, системы добровольного страхования и иных незапрещенных источников;</w:t>
      </w:r>
    </w:p>
    <w:p w14:paraId="19B190D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7) в процессе диагностики, лечения и ухода, обеспечения бесплатными лекарственными средствами и изделиями медицинского назначения на амбулаторном (стационарном) уровне пользуется достойным обращением и уважительным отношением к своим культурным и личностным ценностям;</w:t>
      </w:r>
    </w:p>
    <w:p w14:paraId="4C0DFAD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8) получает исчерпывающую информацию о назначаемом лекарственном средстве;</w:t>
      </w:r>
    </w:p>
    <w:p w14:paraId="4F5D048A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9) имеет право на облегчение страданий в той мере, в какой это позволяет существующий уровень медицинских технологий, на проведение консилиума;</w:t>
      </w:r>
    </w:p>
    <w:p w14:paraId="3E83F45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10) имеет право на возмещение вреда, причиненного здоровью неправильным назначением и применением медицинскими работниками лекарственных средств, изделий медицинского назначения и медицинской техники в соответствии с действующим законодательством Республики Казахстан;</w:t>
      </w:r>
    </w:p>
    <w:p w14:paraId="67411E5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11) получает медицинскую помощь в очередности, определяемой исключительно на основании медицинских критериев, без влияния каких-либо дискриминационных факторов;</w:t>
      </w:r>
    </w:p>
    <w:p w14:paraId="4835078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12) получает сведения о фамилии, имени, отчестве (при его наличии) и профессиональном статусе тех, кто будет оказывать медицинские услуги;</w:t>
      </w:r>
    </w:p>
    <w:p w14:paraId="356EBAC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13) получает разъяснение причин выписки на работу, перевода в другую медицинскую организацию и других отказов;</w:t>
      </w:r>
    </w:p>
    <w:p w14:paraId="7400645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14) может отказаться от получения медицинской помощи в установленном порядке, с оформлением письменно и включением в медицинскую документацию;</w:t>
      </w:r>
    </w:p>
    <w:p w14:paraId="4E166E1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15) в период болезни получает документы, удостоверяющие факт временной нетрудоспособности (лист временной нетрудоспособности или справку о временной нетрудоспособности);</w:t>
      </w:r>
    </w:p>
    <w:p w14:paraId="4D8963C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16) получает лекарственные средства и изделия медицинского назначения на амбулаторном уровне лечения бесплатно в рамках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 по бесплатным рецептам;</w:t>
      </w:r>
    </w:p>
    <w:p w14:paraId="2AC6C9AD" w14:textId="77777777" w:rsidR="0035124B" w:rsidRPr="00CB0C04" w:rsidRDefault="0035124B" w:rsidP="00CB0C04">
      <w:pPr>
        <w:shd w:val="clear" w:color="auto" w:fill="FFFFFF"/>
        <w:spacing w:after="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17) в случае некачественного оказания медицинских услуг и (или)</w:t>
      </w:r>
    </w:p>
    <w:p w14:paraId="2733C4A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лекарственного обеспечения:</w:t>
      </w:r>
    </w:p>
    <w:p w14:paraId="080BBCC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обращается в Службу внутреннего контроля (поддержки пациента) медицинской организации;</w:t>
      </w:r>
    </w:p>
    <w:p w14:paraId="45558857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привлекает независимых (профильных) экспертов или общественные объединения, осуществляющие независимую экспертизу, для проведения независимой экспертизы оказанных медицинских услуг;</w:t>
      </w:r>
    </w:p>
    <w:p w14:paraId="7D5C42F9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обращается в территориальный департамент Комитета контроля медицинской и фармацевтической деятельности Министерства здравоохранения Республики Казахстан;</w:t>
      </w:r>
    </w:p>
    <w:p w14:paraId="578254B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      - может обжаловать действие (бездействие) медицинских и фармацевтических работников в Субъекте здравоохранения, вышестоящем органе и (или) в судебном порядке;</w:t>
      </w:r>
    </w:p>
    <w:p w14:paraId="3DF835D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18) принимает меры к сохранению и укреплению своего здоровья, включая:</w:t>
      </w:r>
    </w:p>
    <w:p w14:paraId="76353DC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своевременное и полное прохождение профилактических медицинских осмотров (скрининговых исследований);</w:t>
      </w:r>
    </w:p>
    <w:p w14:paraId="73901DF6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ведение здорового образа жизни и отказ от вредных привычек, являющихся факторами риска возникновения заболеваний или обострения хронических заболеваний, приводящих к тяжелым последствиям (осложнениям) – избыточная масса тела, употребление табака, наркотиков, злоупотребление алкоголем, низкая физическая активность;</w:t>
      </w:r>
    </w:p>
    <w:p w14:paraId="7ADA4D6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соблюдение рекомендуемой врачом диеты, режима физической нагрузки, дня и отдыха, и кратности посещений;</w:t>
      </w:r>
    </w:p>
    <w:p w14:paraId="23D7EC3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неукоснительное выполнение всех необходимых требовании и предписания врача по режиму приема лекарственных средств и реабилитационных мероприятий, в том числе режиму и времени приема, соблюдение иных требований и предписаний, обеспечивающих эффективность лечения;</w:t>
      </w:r>
    </w:p>
    <w:p w14:paraId="2D8EC43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19) информирует врача до оказания медицинской услуги о перенесенных заболеваниях, известных ему аллергических реакциях, проводимом ранее лечении и его результатах и другой информацией, необходимой для постановки диагноза и лечения заболевания;</w:t>
      </w:r>
    </w:p>
    <w:p w14:paraId="59095215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20) проходит обучение по профилактике заболеваний в профильных школах здоровья, кабинетах здорового образа жизни по назначению медицинского работника;</w:t>
      </w:r>
    </w:p>
    <w:p w14:paraId="559ED80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21) своевременно информирует медицинских работников о:</w:t>
      </w:r>
    </w:p>
    <w:p w14:paraId="49D1792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изменении состояния своего здоровья в процессе диагностики и лечения;</w:t>
      </w:r>
    </w:p>
    <w:p w14:paraId="042292E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в случаях возникновения заболеваний, представляющих опасность для окружающих, либо подозрения на них;</w:t>
      </w:r>
    </w:p>
    <w:p w14:paraId="3D69B24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непереносимости или аллергической реакции на какое-либо лекарственное средство, о злоупотреблении алкоголем и/или пристрастии к наркотическим препаратам, табакокурении и иные сведения;</w:t>
      </w:r>
    </w:p>
    <w:p w14:paraId="1AE9474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приеме других лекарственных средств;</w:t>
      </w:r>
    </w:p>
    <w:p w14:paraId="025F4CF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хранений лекарственных средств в домашних условиях и сроке годности принимаемого лекарства;</w:t>
      </w:r>
    </w:p>
    <w:p w14:paraId="1D17D2EE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22) надлежащим образом исполняет условия настоящего договора, точно выполняет назначения и рекомендации специалистов Субъекта здравоохранения и своевременно информирует Субъект здравоохранения о любых обстоятельствах, препятствующих исполнению Пациентом настоящего договора;</w:t>
      </w:r>
    </w:p>
    <w:p w14:paraId="3603C756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23) не совершает действий, нарушающих права других пациентов;</w:t>
      </w:r>
    </w:p>
    <w:p w14:paraId="4A02F4A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24) проявляет в общении с медицинскими работниками уважение и такт;</w:t>
      </w:r>
    </w:p>
    <w:p w14:paraId="6E7160CB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25) соблюдает правила внутреннего распорядка и бережно относится к имуществу медицинской организации, сотрудничает с медицинским персоналом при получении медицинской помощи;</w:t>
      </w:r>
    </w:p>
    <w:p w14:paraId="0E9B44A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26) при обращении/поступлении в медицинскую организацию предъявляет свое удостоверение личности или документ, удостоверяющий личность его законного представителя.</w:t>
      </w:r>
    </w:p>
    <w:p w14:paraId="75A6A7A4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4. Конфиденциальность</w:t>
      </w:r>
    </w:p>
    <w:p w14:paraId="157A3604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      17. Субъект здравоохранения хранит в тайне информацию о факте обращения Пациента за медицинской помощью, состоянии его здоровья, </w:t>
      </w: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lastRenderedPageBreak/>
        <w:t>диагнозе его заболевания и иные сведения, полученные при его обследовании и лечении (врачебная тайна).</w:t>
      </w:r>
    </w:p>
    <w:p w14:paraId="0C76FF9D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18. С письменного согласия Пациента или его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Пациента.</w:t>
      </w:r>
    </w:p>
    <w:p w14:paraId="4C38DA70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19. Субъект здравоохранения гарантирует, что сбор и обработка персональных данных Пациента осуществляется с соблюдением принципов конфиденциальности в соответствии законодательству Республики Казахстан.</w:t>
      </w:r>
    </w:p>
    <w:p w14:paraId="3C20E19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20. Предоставление сведений, составляющих врачебную тайну, без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Республики Казахстан.</w:t>
      </w:r>
    </w:p>
    <w:p w14:paraId="547A3A36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5. Рассмотрение споров</w:t>
      </w:r>
    </w:p>
    <w:p w14:paraId="70180ED8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20. Споры и разногласия по настоящему договору решаются путем принятия сторонами мер по их урегулированию в досудебном претензионном порядке. Ответ на письменную претензию представляется другой стороной в течение 10 рабочих дней после ее получения.</w:t>
      </w:r>
    </w:p>
    <w:p w14:paraId="65FE5D84" w14:textId="5C04BA0A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21. При недостижении соглашения споры между сторонами рассматриваются в порядке, установленном законодательством Республики Казахстан.</w:t>
      </w:r>
    </w:p>
    <w:p w14:paraId="6A568444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6. Срок действия договора и порядок его прекращения</w:t>
      </w:r>
    </w:p>
    <w:p w14:paraId="141D137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22. Настоящий договор считается расторгнутым:</w:t>
      </w:r>
    </w:p>
    <w:p w14:paraId="3A7FE816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при ликвидации Субъекта здравоохранения;</w:t>
      </w:r>
    </w:p>
    <w:p w14:paraId="57F76E81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при смерти Пациента;</w:t>
      </w:r>
    </w:p>
    <w:p w14:paraId="4A5734E3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по соглашению сторон, совершенному в письменной форме (открепление/выписка);</w:t>
      </w:r>
    </w:p>
    <w:p w14:paraId="0E94C322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- при утрате Субъектом здравоохранения права на осуществление медицинской деятельности.</w:t>
      </w:r>
    </w:p>
    <w:p w14:paraId="7C0E9A95" w14:textId="77777777" w:rsidR="0035124B" w:rsidRPr="00CB0C04" w:rsidRDefault="0035124B" w:rsidP="001447A9">
      <w:pPr>
        <w:shd w:val="clear" w:color="auto" w:fill="FFFFFF"/>
        <w:spacing w:after="0" w:line="250" w:lineRule="atLeast"/>
        <w:ind w:firstLine="993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b/>
          <w:bCs/>
          <w:color w:val="1E1E1E"/>
          <w:sz w:val="24"/>
          <w:szCs w:val="24"/>
          <w:lang w:eastAsia="ru-RU"/>
        </w:rPr>
        <w:t>7. Прочие условия</w:t>
      </w:r>
    </w:p>
    <w:p w14:paraId="574D3EEA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23. По вопросам, не предусмотренным настоящим договором, стороны руководствуются законодательством Республики Казахстан.</w:t>
      </w:r>
    </w:p>
    <w:p w14:paraId="4973695B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24. Настоящий договор составлен в двух экземплярах, имеющих одинаковую юридическую силу. Один экземпляр находится у Пациента, другой – у Субъекта здравоохранения.</w:t>
      </w:r>
    </w:p>
    <w:p w14:paraId="6B9D936F" w14:textId="77777777" w:rsidR="0035124B" w:rsidRPr="00CB0C04" w:rsidRDefault="0035124B" w:rsidP="00CB0C04">
      <w:pPr>
        <w:shd w:val="clear" w:color="auto" w:fill="FFFFFF"/>
        <w:spacing w:after="0" w:line="182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</w:pPr>
      <w:r w:rsidRPr="00CB0C04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      25. Стороны обязуются незамедлительно извещать друг друга об изменениях своих адресов и реквизитов.</w:t>
      </w:r>
    </w:p>
    <w:tbl>
      <w:tblPr>
        <w:tblW w:w="8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3904"/>
      </w:tblGrid>
      <w:tr w:rsidR="0035124B" w:rsidRPr="00CB0C04" w14:paraId="1FB79E32" w14:textId="77777777" w:rsidTr="003512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48" w:type="dxa"/>
              <w:bottom w:w="29" w:type="dxa"/>
              <w:right w:w="48" w:type="dxa"/>
            </w:tcMar>
            <w:hideMark/>
          </w:tcPr>
          <w:p w14:paraId="172DFF30" w14:textId="77777777" w:rsidR="0035124B" w:rsidRPr="00CB0C04" w:rsidRDefault="0035124B" w:rsidP="00A4652B">
            <w:pPr>
              <w:spacing w:after="0" w:line="182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24"/>
                <w:szCs w:val="24"/>
                <w:lang w:eastAsia="ru-RU"/>
              </w:rPr>
            </w:pPr>
            <w:r w:rsidRPr="00CB0C04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Субъект здравоохранения</w:t>
            </w:r>
          </w:p>
          <w:p w14:paraId="5AA3A3A3" w14:textId="77777777" w:rsidR="0035124B" w:rsidRPr="00CB0C04" w:rsidRDefault="0035124B" w:rsidP="00A4652B">
            <w:pPr>
              <w:spacing w:after="0" w:line="182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24"/>
                <w:szCs w:val="24"/>
                <w:lang w:eastAsia="ru-RU"/>
              </w:rPr>
            </w:pPr>
            <w:r w:rsidRPr="00CB0C04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48" w:type="dxa"/>
              <w:bottom w:w="29" w:type="dxa"/>
              <w:right w:w="48" w:type="dxa"/>
            </w:tcMar>
            <w:hideMark/>
          </w:tcPr>
          <w:p w14:paraId="52C97DD4" w14:textId="77777777" w:rsidR="0035124B" w:rsidRPr="00CB0C04" w:rsidRDefault="0035124B" w:rsidP="00A4652B">
            <w:pPr>
              <w:spacing w:after="0" w:line="182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24"/>
                <w:szCs w:val="24"/>
                <w:lang w:eastAsia="ru-RU"/>
              </w:rPr>
            </w:pPr>
            <w:r w:rsidRPr="00CB0C04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Пациент</w:t>
            </w:r>
          </w:p>
          <w:p w14:paraId="16ED1126" w14:textId="77777777" w:rsidR="0035124B" w:rsidRPr="00CB0C04" w:rsidRDefault="0035124B" w:rsidP="00A4652B">
            <w:pPr>
              <w:spacing w:after="0" w:line="182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24"/>
                <w:szCs w:val="24"/>
                <w:lang w:eastAsia="ru-RU"/>
              </w:rPr>
            </w:pPr>
            <w:r w:rsidRPr="00CB0C04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____________________</w:t>
            </w:r>
          </w:p>
        </w:tc>
      </w:tr>
    </w:tbl>
    <w:p w14:paraId="623CB143" w14:textId="77777777" w:rsidR="00BC124D" w:rsidRPr="00CB0C04" w:rsidRDefault="00BC124D">
      <w:pPr>
        <w:rPr>
          <w:sz w:val="24"/>
          <w:szCs w:val="24"/>
        </w:rPr>
      </w:pPr>
    </w:p>
    <w:sectPr w:rsidR="00BC124D" w:rsidRPr="00CB0C04" w:rsidSect="00CB0C04">
      <w:pgSz w:w="11906" w:h="16838"/>
      <w:pgMar w:top="851" w:right="566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24B"/>
    <w:rsid w:val="001447A9"/>
    <w:rsid w:val="001975FE"/>
    <w:rsid w:val="0035124B"/>
    <w:rsid w:val="00392DDC"/>
    <w:rsid w:val="00A4652B"/>
    <w:rsid w:val="00BC124D"/>
    <w:rsid w:val="00C22FCF"/>
    <w:rsid w:val="00C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7727"/>
  <w15:docId w15:val="{538790C4-E2B9-47A8-BAFD-6275304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4D"/>
  </w:style>
  <w:style w:type="paragraph" w:styleId="3">
    <w:name w:val="heading 3"/>
    <w:basedOn w:val="a"/>
    <w:link w:val="30"/>
    <w:uiPriority w:val="9"/>
    <w:qFormat/>
    <w:rsid w:val="00351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100007306" TargetMode="External"/><Relationship Id="rId5" Type="http://schemas.openxmlformats.org/officeDocument/2006/relationships/hyperlink" Target="https://adilet.zan.kz/rus/docs/K090000193_" TargetMode="External"/><Relationship Id="rId4" Type="http://schemas.openxmlformats.org/officeDocument/2006/relationships/hyperlink" Target="https://adilet.zan.kz/rus/docs/V110000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5</cp:revision>
  <dcterms:created xsi:type="dcterms:W3CDTF">2024-08-16T03:49:00Z</dcterms:created>
  <dcterms:modified xsi:type="dcterms:W3CDTF">2024-08-27T05:02:00Z</dcterms:modified>
</cp:coreProperties>
</file>