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2863" w14:textId="77777777" w:rsidR="00D71542" w:rsidRDefault="00D71542" w:rsidP="00D71542">
      <w:pPr>
        <w:pStyle w:val="1"/>
        <w:spacing w:before="0" w:beforeAutospacing="0" w:after="525" w:afterAutospacing="0"/>
        <w:jc w:val="center"/>
        <w:textAlignment w:val="baseline"/>
        <w:rPr>
          <w:rFonts w:ascii="Montserrat" w:hAnsi="Montserrat"/>
          <w:color w:val="333333"/>
          <w:sz w:val="36"/>
          <w:szCs w:val="36"/>
        </w:rPr>
      </w:pPr>
      <w:r>
        <w:rPr>
          <w:rFonts w:ascii="Montserrat" w:hAnsi="Montserrat"/>
          <w:color w:val="333333"/>
          <w:sz w:val="36"/>
          <w:szCs w:val="36"/>
        </w:rPr>
        <w:t>Постановление Правительства Республики Казахстан от 03 июня 2020 года №346</w:t>
      </w:r>
    </w:p>
    <w:p w14:paraId="54F83A6D" w14:textId="77777777" w:rsidR="00D71542" w:rsidRDefault="00D71542" w:rsidP="00D71542">
      <w:pPr>
        <w:pStyle w:val="a3"/>
        <w:spacing w:before="0" w:beforeAutospacing="0" w:after="0" w:afterAutospacing="0"/>
        <w:jc w:val="center"/>
        <w:textAlignment w:val="baseline"/>
        <w:rPr>
          <w:rFonts w:ascii="Montserrat" w:hAnsi="Montserrat"/>
          <w:color w:val="333333"/>
        </w:rPr>
      </w:pPr>
      <w:r>
        <w:rPr>
          <w:rStyle w:val="a5"/>
          <w:rFonts w:ascii="Montserrat" w:hAnsi="Montserrat"/>
          <w:color w:val="333333"/>
          <w:bdr w:val="none" w:sz="0" w:space="0" w:color="auto" w:frame="1"/>
        </w:rPr>
        <w:t>О внесении изменений и дополнения в постановление Правительства Республики Казахстан от 30 января 2008 года № 77 «Об утверждении Типовых штатов работников государственных организаций образования и перечня должностей педагогических работников и приравненных к ним лиц»</w:t>
      </w:r>
    </w:p>
    <w:p w14:paraId="51E646FB" w14:textId="77777777" w:rsidR="00D71542" w:rsidRDefault="00D71542" w:rsidP="00D71542">
      <w:pPr>
        <w:pStyle w:val="a3"/>
        <w:spacing w:before="0" w:beforeAutospacing="0" w:after="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br/>
        <w:t>Правительство Республики Казахстан </w:t>
      </w:r>
      <w:r>
        <w:rPr>
          <w:rStyle w:val="a5"/>
          <w:rFonts w:ascii="Montserrat" w:hAnsi="Montserrat"/>
          <w:color w:val="333333"/>
          <w:bdr w:val="none" w:sz="0" w:space="0" w:color="auto" w:frame="1"/>
        </w:rPr>
        <w:t>ПОСТАНОВЛЯЕТ:</w:t>
      </w:r>
    </w:p>
    <w:p w14:paraId="0A3DEDCB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1. Внести в постановление Правительства Республики Казахстан от 30 января 2008 года № 77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 (САПП Республики Казахстан, 2008 г., № 3,  ст. 40) следующие изменения и дополнение:</w:t>
      </w:r>
    </w:p>
    <w:p w14:paraId="04D839B9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заголовок изложить в следующей редакции: </w:t>
      </w:r>
    </w:p>
    <w:p w14:paraId="762B31CA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«Об утверждении Типовых штатов работников государственных организаций образования»;</w:t>
      </w:r>
    </w:p>
    <w:p w14:paraId="72220C70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пункт 1 изложить в следующей редакции:</w:t>
      </w:r>
    </w:p>
    <w:p w14:paraId="1F4420D9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«1. Утвердить прилагаемые Типовые штаты работников государственных организаций образования»;</w:t>
      </w:r>
    </w:p>
    <w:p w14:paraId="13ACD790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в Типовых штатах работников государственных организаций образования, утвержденных указанным постановлением:</w:t>
      </w:r>
    </w:p>
    <w:p w14:paraId="68D661AA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в примечании раздела «1. Типовые штаты работников организаций дошкольного воспитания и обучения»:</w:t>
      </w:r>
    </w:p>
    <w:p w14:paraId="036D9300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пункт 2 изложить в следующей редакции:</w:t>
      </w:r>
    </w:p>
    <w:p w14:paraId="1DAD0B1E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«2.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 </w:t>
      </w:r>
    </w:p>
    <w:p w14:paraId="12904682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методиста, не более одной единицы; </w:t>
      </w:r>
    </w:p>
    <w:p w14:paraId="43ED9D14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педагога по профильному обучению детей по 0,25 штатной единицы должности на каждую группу детей в возрасте от четырех лет и старше»;</w:t>
      </w:r>
    </w:p>
    <w:p w14:paraId="0DAFD66B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пункт 4 изложить в следующей редакции:</w:t>
      </w:r>
    </w:p>
    <w:p w14:paraId="2DC18BA8" w14:textId="77777777" w:rsidR="00D71542" w:rsidRDefault="00D71542" w:rsidP="00D71542">
      <w:pPr>
        <w:pStyle w:val="a3"/>
        <w:spacing w:before="0" w:beforeAutospacing="0" w:after="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«4. Штатные единицы педагога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трех лет и старше.»;</w:t>
      </w:r>
      <w:r>
        <w:rPr>
          <w:rFonts w:ascii="Montserrat" w:hAnsi="Montserrat"/>
          <w:color w:val="333333"/>
        </w:rPr>
        <w:br/>
        <w:t>пункт 12 изложить в следующей редакции:</w:t>
      </w:r>
    </w:p>
    <w:p w14:paraId="75177C20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lastRenderedPageBreak/>
        <w:t>«12.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педагогов по эстетике, изобразительному искусству и других должностей»;</w:t>
      </w:r>
    </w:p>
    <w:p w14:paraId="2101DE80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в разделе «2. Типовые штаты работников организаций начального, основного среднего, общего среднего образования»:</w:t>
      </w:r>
    </w:p>
    <w:p w14:paraId="5FC1862D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примечание подраздела «Общеобразовательные школы» дополнить абзацем следующего содержания:</w:t>
      </w:r>
    </w:p>
    <w:p w14:paraId="1E455699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«В общеобразовательных школах должность педагога-ассистента устанавливается по рекомендации психолого-медико-педагогической консультации»;</w:t>
      </w:r>
    </w:p>
    <w:p w14:paraId="6517F4C9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наименование раздела «4. Типовые штаты работников специальных коррекционных организаций для детей и подростков с ограниченными возможностями в развитии» изложить в следующей редакции: </w:t>
      </w:r>
    </w:p>
    <w:p w14:paraId="6316AE9D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«4. Типовые штаты работников специальных организаций образования для детей и подростков с ограниченными возможностями в развитии»;</w:t>
      </w:r>
    </w:p>
    <w:p w14:paraId="7835B6F1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примечание раздела «4. Типовые штаты работников специальных организаций образования для детей и подростков с ограниченными возможностями в развитии» изложить в следующей редакции:</w:t>
      </w:r>
    </w:p>
    <w:p w14:paraId="3FB829B2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«1. В специальных организациях образования для детей и подростков с ограниченными возможностями количество воспитателей устанавливается из расчета 2 штатной единицы на каждую группу воспитанников. </w:t>
      </w:r>
    </w:p>
    <w:p w14:paraId="17246C1B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2. Наполняемость классов и воспитательных групп определяется соответствующим нормативным правовым актом о специальных организациях образования для детей и подростков с ограниченными возможностями. </w:t>
      </w:r>
    </w:p>
    <w:p w14:paraId="6B540480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3. В специальных организациях образования,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 </w:t>
      </w:r>
    </w:p>
    <w:p w14:paraId="113D814A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0,25 штатной единицы должности воспитателя на каждые 25 таких детей, но не менее 0,25 единицы на организацию; </w:t>
      </w:r>
    </w:p>
    <w:p w14:paraId="7F959ED0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0,5 штатной единицы должности повара при наличии в организации не менее 25 таких детей.</w:t>
      </w:r>
    </w:p>
    <w:p w14:paraId="29FA94D7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4.  В специальных организациях образования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– из расчета одной штатной единицы на группу из не более чем шести детей.</w:t>
      </w:r>
    </w:p>
    <w:p w14:paraId="0D2CB893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lastRenderedPageBreak/>
        <w:t>5.  В специальных организациях образования, имеющих одну или несколько дошкольных групп, на каждую группу устанавливаются следующие должности: </w:t>
      </w:r>
    </w:p>
    <w:p w14:paraId="07B1A949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воспитатель – две штатные единицы; </w:t>
      </w:r>
    </w:p>
    <w:p w14:paraId="45B80CBE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учитель-дефектолог в группах для глухих, слабослышащих, позднооглохших детей, для слепых и слабовидящих, для умственно отсталых детей – одна штатная единица.</w:t>
      </w:r>
    </w:p>
    <w:p w14:paraId="40CDA9D8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6.  В дошкольных группах специальных организаций образования для детей с нарушениями зрения, с нарушениями опорно-двигательного аппарата при наличии детей с нарушениями речи устанавливаются две штатные единицы помощника воспитателя, одна штатная единица учителя-логопеда на каждые 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устанавливаются должности: помощника воспитателя из расчета 2,5 штатной единицы и машиниста по стирке белья из расчета 0,5 штатной единицы на каждые две группы.</w:t>
      </w:r>
    </w:p>
    <w:p w14:paraId="2CF98EA0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7. При наличии в специальных организациях образования двух и более дошкольных групп устанавливаются дополнительно по 0,5 штатной единице должностей повара и подсобного рабочего. </w:t>
      </w:r>
    </w:p>
    <w:p w14:paraId="7CE14AB7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8.  В специальных организациях образования для детей с нарушениями зрения, для детей с нарушениями опорно-двигательного аппарата, имеющих от четырех до девяти групп, устанавливаются дополнительно одна штатная единица должности подсобного рабочего и две штатные единицы должности подсобного рабочего при наличии от девяти и более групп.</w:t>
      </w:r>
    </w:p>
    <w:p w14:paraId="69FC5054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9.  В специальных организациях образования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одна штатная единица с количеством более 100 воспитанников.</w:t>
      </w:r>
    </w:p>
    <w:p w14:paraId="0FA29E7B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10.  В специальных организациях образования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</w:t>
      </w:r>
    </w:p>
    <w:p w14:paraId="6CA680BD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11.  В специальных организациях образования для детей с нарушением слуха устанавливается должность техника по обслуживанию звукоусиливающей аппаратуры: одна штатная единица при наличии 3-8 классов, оборудованных звукоусиливающей аппаратурой, и 1,5 штатной единицы –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p w14:paraId="4AA5CB5F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12.  В специальных организациях образования для детей с нарушениями слуха устанавливается одна штатная единица должности учителя-дефектолога слухового кабинета.</w:t>
      </w:r>
    </w:p>
    <w:p w14:paraId="5577C6F7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lastRenderedPageBreak/>
        <w:t>13. Должность помощника воспитателя в специальных организациях образования устанавливается из расчета две штатные единицы на каждый спальный корпус, а при размещении в спальном корпусе более 100 воспитанников – две штатные единицы на каждый этаж спального корпуса. </w:t>
      </w:r>
    </w:p>
    <w:p w14:paraId="6F18C832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14.  При наличии в специальной организации образования изолятора, расположенного за пределами спального корпуса, устанавливаются дополнительно две штатные единицы должности помощника воспитателя.</w:t>
      </w:r>
    </w:p>
    <w:p w14:paraId="24C51788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15.  В тех случаях, когда часть белья сдается в стирку в прачечную, в специальных организациях образования с числом до 15 групп, устанавливается одна штатная единица должности оператора стиральных машин, а с числом 15 и более групп – две штатные единицы должности. </w:t>
      </w:r>
    </w:p>
    <w:p w14:paraId="38248F81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16.  В специальных организациях образования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p w14:paraId="6DA20C32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17.  В специальных организациях образования с контингентом свыше 150 детей дополнительно вводится одна штатная единица должности врача-психиатра»;</w:t>
      </w:r>
    </w:p>
    <w:p w14:paraId="7CBACD2D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в разделе «6. Типовые штаты работников организаций дополнительного образования»:</w:t>
      </w:r>
    </w:p>
    <w:p w14:paraId="255E30A9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наименование подраздела «Детские музыкальные, художественные школы, школы искусств» изложить в следующей редакции:</w:t>
      </w:r>
    </w:p>
    <w:p w14:paraId="297D79DE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«Детские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направленности)»;</w:t>
      </w:r>
    </w:p>
    <w:p w14:paraId="4DB91583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наименование подраздела «Дворцы, дома, центры, комплексы, студии детского и юношеского творчества» изложить в следующей редакции:</w:t>
      </w:r>
    </w:p>
    <w:p w14:paraId="507B1097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«Дворцы школьников (дома, центры, комплексы, центры детско-юношеского творчества), детские дворовые клубы, детские военно-патриотические клубы (клубные досуговые организации), организации по направлениям деятельности и интересам детей»;</w:t>
      </w:r>
    </w:p>
    <w:p w14:paraId="1C384E12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наименование подраздела «Станции и базы юных техников, туристов, натуралистов» изложить в следующей редакции:</w:t>
      </w:r>
    </w:p>
    <w:p w14:paraId="3717BA84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 xml:space="preserve">«Станции юных натуралистов (детские экологические центры, биологические центры, </w:t>
      </w:r>
      <w:proofErr w:type="spellStart"/>
      <w:r>
        <w:rPr>
          <w:rFonts w:ascii="Montserrat" w:hAnsi="Montserrat"/>
          <w:color w:val="333333"/>
        </w:rPr>
        <w:t>экобиоцентры</w:t>
      </w:r>
      <w:proofErr w:type="spellEnd"/>
      <w:r>
        <w:rPr>
          <w:rFonts w:ascii="Montserrat" w:hAnsi="Montserrat"/>
          <w:color w:val="333333"/>
        </w:rPr>
        <w:t>), станции юных техников (центры, школы технического творчества детей и юношества), станции юных туристов (центры детско-юношеского туризма)»;</w:t>
      </w:r>
    </w:p>
    <w:p w14:paraId="245B39B7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перечень должностей педагогических работников и приравненных к ним лиц, утвержденный указанным постановлением, исключить.</w:t>
      </w:r>
    </w:p>
    <w:p w14:paraId="5AC1DA33" w14:textId="77777777" w:rsidR="00D71542" w:rsidRDefault="00D71542" w:rsidP="00D71542">
      <w:pPr>
        <w:pStyle w:val="a3"/>
        <w:spacing w:before="150" w:beforeAutospacing="0" w:after="15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2. Настоящее постановление вводится в действие со дня его первого официального опубликования.</w:t>
      </w:r>
    </w:p>
    <w:p w14:paraId="59DCC39F" w14:textId="77777777" w:rsidR="00D71542" w:rsidRDefault="00D71542" w:rsidP="00D71542">
      <w:pPr>
        <w:pStyle w:val="a3"/>
        <w:spacing w:before="0" w:beforeAutospacing="0" w:after="0" w:afterAutospacing="0"/>
        <w:jc w:val="both"/>
        <w:textAlignment w:val="baseline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lastRenderedPageBreak/>
        <w:br/>
      </w:r>
      <w:r>
        <w:rPr>
          <w:rStyle w:val="a5"/>
          <w:rFonts w:ascii="Montserrat" w:hAnsi="Montserrat"/>
          <w:color w:val="333333"/>
          <w:bdr w:val="none" w:sz="0" w:space="0" w:color="auto" w:frame="1"/>
        </w:rPr>
        <w:t>Премьер-Министр</w:t>
      </w:r>
      <w:r>
        <w:rPr>
          <w:rFonts w:ascii="Montserrat" w:hAnsi="Montserrat"/>
          <w:b/>
          <w:bCs/>
          <w:color w:val="333333"/>
          <w:bdr w:val="none" w:sz="0" w:space="0" w:color="auto" w:frame="1"/>
        </w:rPr>
        <w:br/>
      </w:r>
      <w:r>
        <w:rPr>
          <w:rStyle w:val="a5"/>
          <w:rFonts w:ascii="Montserrat" w:hAnsi="Montserrat"/>
          <w:color w:val="333333"/>
          <w:bdr w:val="none" w:sz="0" w:space="0" w:color="auto" w:frame="1"/>
        </w:rPr>
        <w:t>Республики Казахстан                                                                        А. Мамин</w:t>
      </w:r>
    </w:p>
    <w:p w14:paraId="05499696" w14:textId="77777777" w:rsidR="00D71542" w:rsidRDefault="00D71542" w:rsidP="00D71542">
      <w:pPr>
        <w:pStyle w:val="articlestelegram-title"/>
        <w:spacing w:before="150" w:beforeAutospacing="0" w:after="150" w:afterAutospacing="0"/>
        <w:textAlignment w:val="baseline"/>
        <w:rPr>
          <w:rFonts w:ascii="Montserrat" w:hAnsi="Montserrat"/>
          <w:b/>
          <w:bCs/>
          <w:color w:val="3C8AB9"/>
          <w:spacing w:val="12"/>
          <w:sz w:val="18"/>
          <w:szCs w:val="18"/>
        </w:rPr>
      </w:pPr>
      <w:r>
        <w:rPr>
          <w:rFonts w:ascii="Montserrat" w:hAnsi="Montserrat"/>
          <w:b/>
          <w:bCs/>
          <w:color w:val="3C8AB9"/>
          <w:spacing w:val="12"/>
          <w:sz w:val="18"/>
          <w:szCs w:val="18"/>
        </w:rPr>
        <w:t>Оставайтесь в курсе событий Премьер-Министра и Правительства Казахстана —</w:t>
      </w:r>
    </w:p>
    <w:p w14:paraId="6B722B0D" w14:textId="77777777" w:rsidR="00B91816" w:rsidRPr="00D71542" w:rsidRDefault="00B91816" w:rsidP="00D71542"/>
    <w:sectPr w:rsidR="00B91816" w:rsidRPr="00D7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55D9"/>
    <w:multiLevelType w:val="multilevel"/>
    <w:tmpl w:val="3B9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95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FA"/>
    <w:rsid w:val="00B91816"/>
    <w:rsid w:val="00D71542"/>
    <w:rsid w:val="00EA60FA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A75A"/>
  <w15:chartTrackingRefBased/>
  <w15:docId w15:val="{ED42902E-ED64-4A30-94F5-C7B60771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F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elected">
    <w:name w:val="selected"/>
    <w:basedOn w:val="a"/>
    <w:rsid w:val="00FF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FF0A14"/>
    <w:rPr>
      <w:color w:val="0000FF"/>
      <w:u w:val="single"/>
    </w:rPr>
  </w:style>
  <w:style w:type="character" w:styleId="a5">
    <w:name w:val="Strong"/>
    <w:basedOn w:val="a0"/>
    <w:uiPriority w:val="22"/>
    <w:qFormat/>
    <w:rsid w:val="00D71542"/>
    <w:rPr>
      <w:b/>
      <w:bCs/>
    </w:rPr>
  </w:style>
  <w:style w:type="paragraph" w:customStyle="1" w:styleId="articlestelegram-title">
    <w:name w:val="articles__telegram-title"/>
    <w:basedOn w:val="a"/>
    <w:rsid w:val="00D7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778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single" w:sz="6" w:space="8" w:color="FFFFFF"/>
            <w:right w:val="none" w:sz="0" w:space="0" w:color="auto"/>
          </w:divBdr>
        </w:div>
        <w:div w:id="162977942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7010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46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Akhmediyar Kerimbekov</dc:creator>
  <cp:keywords/>
  <dc:description/>
  <cp:lastModifiedBy>Akhmediyar Kerimbekov</cp:lastModifiedBy>
  <cp:revision>4</cp:revision>
  <dcterms:created xsi:type="dcterms:W3CDTF">2023-10-31T06:16:00Z</dcterms:created>
  <dcterms:modified xsi:type="dcterms:W3CDTF">2023-10-31T06:37:00Z</dcterms:modified>
</cp:coreProperties>
</file>